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5C47B4" w14:textId="028A7515" w:rsidR="00E51E86" w:rsidRPr="00C7429F" w:rsidRDefault="0016585E" w:rsidP="00920FD0">
      <w:pPr>
        <w:rPr>
          <w:b/>
        </w:rPr>
      </w:pPr>
      <w:r>
        <w:rPr>
          <w:b/>
        </w:rPr>
        <w:t xml:space="preserve">Klimafit </w:t>
      </w:r>
      <w:r w:rsidR="00186C71" w:rsidRPr="00C7429F">
        <w:rPr>
          <w:b/>
        </w:rPr>
        <w:t>Ruhr</w:t>
      </w:r>
      <w:r w:rsidR="00DD103D" w:rsidRPr="00C7429F">
        <w:rPr>
          <w:b/>
        </w:rPr>
        <w:t xml:space="preserve"> / </w:t>
      </w:r>
      <w:r w:rsidR="00B959D9">
        <w:rPr>
          <w:b/>
        </w:rPr>
        <w:t>Sonder-</w:t>
      </w:r>
      <w:r w:rsidR="00FD425C" w:rsidRPr="00C7429F">
        <w:rPr>
          <w:b/>
        </w:rPr>
        <w:t xml:space="preserve">Förderung </w:t>
      </w:r>
      <w:r w:rsidR="00F8548C">
        <w:rPr>
          <w:b/>
        </w:rPr>
        <w:t xml:space="preserve">einer Dachdämmung bei </w:t>
      </w:r>
      <w:r w:rsidR="00BF0DEC">
        <w:rPr>
          <w:b/>
        </w:rPr>
        <w:t>gleichzeitiger</w:t>
      </w:r>
      <w:r w:rsidR="00F8548C">
        <w:rPr>
          <w:b/>
        </w:rPr>
        <w:t xml:space="preserve"> Errichtung einer neuen Photovoltaik-Anlage</w:t>
      </w:r>
      <w:r w:rsidR="00D81FEA">
        <w:rPr>
          <w:b/>
        </w:rPr>
        <w:t xml:space="preserve"> </w:t>
      </w:r>
    </w:p>
    <w:p w14:paraId="1F37B10A" w14:textId="5578DD6C" w:rsidR="00186C71" w:rsidRPr="00C7429F" w:rsidRDefault="00C1409E" w:rsidP="00920FD0">
      <w:r>
        <w:t xml:space="preserve"> </w:t>
      </w:r>
    </w:p>
    <w:p w14:paraId="5D7B4069" w14:textId="0A538DFE" w:rsidR="00D81FEA" w:rsidRDefault="00D81FEA" w:rsidP="00D81FEA">
      <w:pPr>
        <w:jc w:val="both"/>
      </w:pPr>
      <w:r w:rsidRPr="00C7429F">
        <w:t xml:space="preserve">Metropole Ruhr – Am </w:t>
      </w:r>
      <w:r>
        <w:t>14. März</w:t>
      </w:r>
      <w:r w:rsidRPr="00C7429F">
        <w:t xml:space="preserve"> 20</w:t>
      </w:r>
      <w:r>
        <w:t>22 ist der Rollout der Ausbau-Initiative Solarmetropole Ruhr gestartet.</w:t>
      </w:r>
      <w:r w:rsidRPr="00C7429F">
        <w:t xml:space="preserve"> </w:t>
      </w:r>
      <w:r>
        <w:t>Der</w:t>
      </w:r>
      <w:r w:rsidRPr="00C7429F">
        <w:t xml:space="preserve"> RVR</w:t>
      </w:r>
      <w:r>
        <w:t xml:space="preserve"> erweitert das Projekt</w:t>
      </w:r>
      <w:r w:rsidRPr="00C7429F">
        <w:t xml:space="preserve"> zusammen mit dem Handwerk Region Ruhr</w:t>
      </w:r>
      <w:r>
        <w:t xml:space="preserve"> in der Fläche</w:t>
      </w:r>
      <w:r w:rsidRPr="00C7429F">
        <w:t xml:space="preserve"> </w:t>
      </w:r>
      <w:r>
        <w:t xml:space="preserve">auf 21 Städte und Gemeinden. </w:t>
      </w:r>
      <w:r w:rsidR="008C29EA">
        <w:t>Gleichzeitig erfolgt die</w:t>
      </w:r>
      <w:r>
        <w:t xml:space="preserve"> thematische </w:t>
      </w:r>
      <w:r w:rsidR="008C29EA">
        <w:t>Ausweitung</w:t>
      </w:r>
      <w:r>
        <w:t xml:space="preserve"> des Projektes: ab sofort wird auch das Thema "Gebäudesanierung und Energieeffizienz" gemeinsam mit allen Partnern in dem Projektbaustein Energiesparhaus Ruhr bearbeitet.</w:t>
      </w:r>
      <w:r w:rsidR="008C29EA">
        <w:t xml:space="preserve"> So werden nicht nur die erneuerbaren Energien ausgebaut, sondern auch Maßnahmen zur Steigerung der Energieeffizienz umgesetzt.</w:t>
      </w:r>
    </w:p>
    <w:p w14:paraId="5C62D276" w14:textId="77777777" w:rsidR="00D81FEA" w:rsidRDefault="00D81FEA" w:rsidP="00D81FEA">
      <w:pPr>
        <w:jc w:val="both"/>
      </w:pPr>
    </w:p>
    <w:p w14:paraId="5630DC4C" w14:textId="0217C358" w:rsidR="00D81FEA" w:rsidRPr="00300EB7" w:rsidRDefault="00F8548C" w:rsidP="00D81FEA">
      <w:pPr>
        <w:jc w:val="both"/>
      </w:pPr>
      <w:r>
        <w:t xml:space="preserve">Das Einsparen von Energie </w:t>
      </w:r>
      <w:r w:rsidRPr="00300EB7">
        <w:t>und der Umbau unseres E</w:t>
      </w:r>
      <w:r>
        <w:t>nergiesystems ist a</w:t>
      </w:r>
      <w:r w:rsidR="00D81FEA" w:rsidRPr="00300EB7">
        <w:t xml:space="preserve">ufgrund der aktuellen Entwicklungen </w:t>
      </w:r>
      <w:r w:rsidR="00D81FEA">
        <w:t>dringender als je</w:t>
      </w:r>
      <w:r w:rsidR="00D81FEA" w:rsidRPr="00300EB7">
        <w:t xml:space="preserve"> zuvor:  Der neue IPCC Bericht des Weltklimarats bezeichnet den Klimawandel erstmals als eine eindeutige Gefahr für das Wohl der Menschheit. Die Ukraine-Krise verschärft zusätzlich den Druck</w:t>
      </w:r>
      <w:r w:rsidR="00D81FEA">
        <w:t xml:space="preserve"> auf die Sicherung</w:t>
      </w:r>
      <w:r w:rsidR="00D81FEA" w:rsidRPr="00300EB7">
        <w:t xml:space="preserve"> unserer Energieversorgung und zeigt die Bedeutung einer unabhängigen Energieerzeugung.</w:t>
      </w:r>
      <w:r w:rsidR="00D81FEA">
        <w:t xml:space="preserve"> Insbesondere </w:t>
      </w:r>
      <w:r w:rsidR="00D81FEA" w:rsidRPr="00830B0B">
        <w:t>die steigenden Energiekosten werden</w:t>
      </w:r>
      <w:r w:rsidR="00D81FEA">
        <w:t xml:space="preserve"> für alle</w:t>
      </w:r>
      <w:r w:rsidR="00D81FEA" w:rsidRPr="00830B0B">
        <w:t xml:space="preserve"> zur Belastungsprobe.</w:t>
      </w:r>
    </w:p>
    <w:p w14:paraId="2B802AE0" w14:textId="77777777" w:rsidR="00D81FEA" w:rsidRDefault="00D81FEA" w:rsidP="00D81FEA">
      <w:pPr>
        <w:jc w:val="both"/>
      </w:pPr>
    </w:p>
    <w:p w14:paraId="764F8AAC" w14:textId="761256D6" w:rsidR="00F8548C" w:rsidRDefault="00F8548C" w:rsidP="000621A3">
      <w:pPr>
        <w:jc w:val="both"/>
      </w:pPr>
      <w:r>
        <w:t>Der Regionalverband Ruhr möchte nun mit der Sonder</w:t>
      </w:r>
      <w:r w:rsidR="00B959D9">
        <w:t>-F</w:t>
      </w:r>
      <w:r>
        <w:t>örderung</w:t>
      </w:r>
      <w:r w:rsidR="00B959D9">
        <w:t xml:space="preserve"> durch einen 1.000 € Zuschuss</w:t>
      </w:r>
      <w:r>
        <w:t xml:space="preserve"> auf das wichtige Thema Gebäudesanierung</w:t>
      </w:r>
      <w:r w:rsidR="00F26487">
        <w:t xml:space="preserve"> und die sinnvolle Verbindung mit einer neuen Photovoltaik-Anlage</w:t>
      </w:r>
      <w:r>
        <w:t xml:space="preserve"> aufmerksam machen</w:t>
      </w:r>
      <w:r w:rsidR="00B959D9">
        <w:t xml:space="preserve">. Sinnvoll deshalb, weil es sich allein schon wegen des in der Regel erforderlichen Baugerüsts lohnt beide Maßnahmen gleichzeitig durchzuführen, um Kosten zu sparen. Zusätzlich gibt es für die Dämmung einen ordentlichen Zuschuss vom Staat, sei es beim </w:t>
      </w:r>
      <w:r w:rsidR="00B959D9" w:rsidRPr="00283A60">
        <w:t>Bundesamt für Wirtschaft und Ausfuhrkontrolle (BAFA)</w:t>
      </w:r>
      <w:r w:rsidR="00B959D9">
        <w:t xml:space="preserve"> oder der </w:t>
      </w:r>
      <w:r w:rsidR="00B959D9" w:rsidRPr="00283A60">
        <w:t>Kreditanstalt für Wiederaufbau</w:t>
      </w:r>
      <w:r w:rsidR="00B959D9">
        <w:t xml:space="preserve"> (KfW). Der Bund fördert auch viele weitere Sanierungsmaßnahmen, um Gebäude energieeffizienter zu machen und am Ende Energiekosten einzusparen: neue Türen und Fenster oder auch den Austausch alter Heizsysteme. Wer in Zukunft Geld und Energie sparen möchte, sollte sich unbedingt diese Förderprogramme ansehen.</w:t>
      </w:r>
      <w:r w:rsidR="00C31B45">
        <w:t xml:space="preserve"> Und auch die Projektinternetseite </w:t>
      </w:r>
      <w:hyperlink r:id="rId8" w:history="1">
        <w:r w:rsidR="00C31B45" w:rsidRPr="00CD4A8E">
          <w:rPr>
            <w:rStyle w:val="Hyperlink"/>
          </w:rPr>
          <w:t>www.energiesparhaus.ruhr</w:t>
        </w:r>
      </w:hyperlink>
      <w:r w:rsidR="00C31B45">
        <w:t xml:space="preserve"> gibt viele hilfreiche Tipps rund um die Gebäudesanierung und Energieeffizienz.</w:t>
      </w:r>
    </w:p>
    <w:p w14:paraId="4E18CC8C" w14:textId="77777777" w:rsidR="00F8548C" w:rsidRDefault="00F8548C" w:rsidP="000621A3">
      <w:pPr>
        <w:jc w:val="both"/>
      </w:pPr>
    </w:p>
    <w:p w14:paraId="3F7C2E23" w14:textId="64ADB041" w:rsidR="000621A3" w:rsidRDefault="008C29EA" w:rsidP="000621A3">
      <w:pPr>
        <w:jc w:val="both"/>
        <w:rPr>
          <w:rStyle w:val="Hyperlink"/>
        </w:rPr>
      </w:pPr>
      <w:r>
        <w:t>Hinsichtlich der Nutzung von Photovoltaik-Anlagen</w:t>
      </w:r>
      <w:r w:rsidR="00D81FEA">
        <w:t xml:space="preserve"> sind von</w:t>
      </w:r>
      <w:r w:rsidR="00D81FEA" w:rsidRPr="00C7429F">
        <w:t xml:space="preserve"> den knapp 2,5 Millionen</w:t>
      </w:r>
      <w:r w:rsidR="00D81FEA">
        <w:t xml:space="preserve"> Gebäudedächern gut 1 Million gemäß der Sonneneinstrahlung für eine solare Nutzung geeignet - bisher gibt es in der Region allerdings erst ca. 50.000 Dächer mit Photovoltaik-Anlagen.</w:t>
      </w:r>
      <w:r w:rsidR="00D81FEA" w:rsidRPr="00C7429F">
        <w:t xml:space="preserve"> </w:t>
      </w:r>
      <w:r w:rsidR="000621A3">
        <w:t>Falls Sie nun eine solche Anlage ins Auge fass</w:t>
      </w:r>
      <w:r w:rsidR="00390B93">
        <w:t>en</w:t>
      </w:r>
      <w:r w:rsidR="000621A3">
        <w:t xml:space="preserve">, sollte zunächst einen </w:t>
      </w:r>
      <w:r w:rsidR="000621A3" w:rsidRPr="00C7429F">
        <w:t xml:space="preserve">Blick in das </w:t>
      </w:r>
      <w:r w:rsidR="000621A3">
        <w:t>r</w:t>
      </w:r>
      <w:r w:rsidR="000621A3" w:rsidRPr="00C7429F">
        <w:t>egionale Solardachkataster</w:t>
      </w:r>
      <w:r w:rsidR="00390B93">
        <w:t xml:space="preserve"> geworfen werden</w:t>
      </w:r>
      <w:r w:rsidR="000621A3" w:rsidRPr="00C7429F">
        <w:t xml:space="preserve">: dort können Sie mit wenigen Klicks überprüfen, ob Ihr Dach </w:t>
      </w:r>
      <w:r w:rsidR="00390B93">
        <w:t>eine ausreichend hohe</w:t>
      </w:r>
      <w:r w:rsidR="00390B93" w:rsidRPr="00C7429F">
        <w:t xml:space="preserve"> </w:t>
      </w:r>
      <w:r w:rsidR="000621A3" w:rsidRPr="00C7429F">
        <w:t xml:space="preserve">Sonneneinstrahlung </w:t>
      </w:r>
      <w:r w:rsidR="00390B93">
        <w:t>aufweist</w:t>
      </w:r>
      <w:r w:rsidR="000621A3" w:rsidRPr="00C7429F">
        <w:t>, damit sich eine Photovoltaik-Anlage rechnet. Das Kataster und eine Schritt-für-Schritt-Anleitung bis hin zur Handwerkersuche für die Installation Ihres eigenen Solarkraftwerks finden Sie auf der Webseite</w:t>
      </w:r>
      <w:r w:rsidR="000621A3">
        <w:t xml:space="preserve"> der Ausbau-Initiative</w:t>
      </w:r>
      <w:r w:rsidR="000621A3" w:rsidRPr="00C7429F">
        <w:t xml:space="preserve"> </w:t>
      </w:r>
      <w:hyperlink r:id="rId9" w:history="1">
        <w:r w:rsidR="000621A3" w:rsidRPr="002A55A3">
          <w:rPr>
            <w:rStyle w:val="Hyperlink"/>
          </w:rPr>
          <w:t>www.solarmetropole.ruhr</w:t>
        </w:r>
      </w:hyperlink>
      <w:r w:rsidR="000621A3" w:rsidRPr="00C7429F">
        <w:rPr>
          <w:rStyle w:val="Hyperlink"/>
          <w:u w:val="none"/>
        </w:rPr>
        <w:t>.</w:t>
      </w:r>
      <w:r w:rsidR="000621A3" w:rsidRPr="00C7429F">
        <w:rPr>
          <w:rStyle w:val="Hyperlink"/>
        </w:rPr>
        <w:t xml:space="preserve"> </w:t>
      </w:r>
      <w:r w:rsidR="000621A3">
        <w:rPr>
          <w:rStyle w:val="Hyperlink"/>
        </w:rPr>
        <w:t xml:space="preserve"> </w:t>
      </w:r>
    </w:p>
    <w:p w14:paraId="677B333E" w14:textId="77777777" w:rsidR="000621A3" w:rsidRDefault="000621A3" w:rsidP="000621A3">
      <w:pPr>
        <w:jc w:val="both"/>
        <w:rPr>
          <w:rStyle w:val="Hyperlink"/>
        </w:rPr>
      </w:pPr>
    </w:p>
    <w:p w14:paraId="32343695" w14:textId="389A4BAD" w:rsidR="00D81FEA" w:rsidRDefault="00F8272D" w:rsidP="00D81FEA">
      <w:pPr>
        <w:jc w:val="both"/>
      </w:pPr>
      <w:r>
        <w:t>An der Sonder-Förderung des RVR beteiligt sich auch</w:t>
      </w:r>
      <w:r w:rsidR="00D81FEA" w:rsidRPr="00C7429F">
        <w:t xml:space="preserve"> </w:t>
      </w:r>
      <w:r w:rsidR="00D81FEA" w:rsidRPr="00C7429F">
        <w:rPr>
          <w:highlight w:val="yellow"/>
        </w:rPr>
        <w:t>Name Stadt/Gemeinde</w:t>
      </w:r>
      <w:r w:rsidR="00D81FEA" w:rsidRPr="00C7429F">
        <w:t xml:space="preserve">. Die ersten </w:t>
      </w:r>
      <w:r w:rsidR="00283A60">
        <w:t>fünf</w:t>
      </w:r>
      <w:r w:rsidR="00D81FEA" w:rsidRPr="00C7429F">
        <w:t xml:space="preserve"> </w:t>
      </w:r>
      <w:r>
        <w:t>Dämm-Maßnahmen mit</w:t>
      </w:r>
      <w:r w:rsidR="00283A60">
        <w:t xml:space="preserve"> </w:t>
      </w:r>
      <w:bookmarkStart w:id="0" w:name="_GoBack"/>
      <w:bookmarkEnd w:id="0"/>
      <w:r>
        <w:t>gleichzeitigem Bau einer neuen Photovoltaik-</w:t>
      </w:r>
      <w:r>
        <w:lastRenderedPageBreak/>
        <w:t>Anlage</w:t>
      </w:r>
      <w:r w:rsidR="00283A60">
        <w:t xml:space="preserve"> erhalten den 1.000€-Zuschuss</w:t>
      </w:r>
      <w:r w:rsidR="00D81FEA" w:rsidRPr="00C7429F">
        <w:t>. „</w:t>
      </w:r>
      <w:r>
        <w:t xml:space="preserve">Wer sein Dach nicht dämmt, verheizt bares Geld. </w:t>
      </w:r>
      <w:r w:rsidR="00D81FEA" w:rsidRPr="00C7429F">
        <w:t>Wer auf einem geeigneten Dach keine Photovoltaik-Anlage nutzt, verpasst die Möglichkeit, sich von weiteren Strompreissteigerungen unabhängig zu machen</w:t>
      </w:r>
      <w:r w:rsidR="00283A60">
        <w:t>. Beide Maßnahmen zusammen durchführen, macht einfach großen Sinn</w:t>
      </w:r>
      <w:r w:rsidR="0016585E">
        <w:t xml:space="preserve">. </w:t>
      </w:r>
      <w:r w:rsidR="00D81FEA" w:rsidRPr="00C7429F">
        <w:t>Wir hoffen</w:t>
      </w:r>
      <w:r w:rsidR="00D81FEA">
        <w:t xml:space="preserve"> durch diesen Anreiz noch mehr Gebäudeeigentümer:Innen</w:t>
      </w:r>
      <w:r w:rsidR="00283A60">
        <w:t xml:space="preserve"> von diesen</w:t>
      </w:r>
      <w:r w:rsidR="00D81FEA">
        <w:t xml:space="preserve"> </w:t>
      </w:r>
      <w:r w:rsidR="00283A60">
        <w:t>beiden Maßnahmen</w:t>
      </w:r>
      <w:r w:rsidR="00D81FEA">
        <w:t xml:space="preserve"> zu überzeugen und damit einen Beitrag zum Klimaschutz zu leisten“, so </w:t>
      </w:r>
      <w:r w:rsidR="00D81FEA" w:rsidRPr="00C7429F">
        <w:rPr>
          <w:highlight w:val="yellow"/>
        </w:rPr>
        <w:t>(Vertreter Stadt/Gemeinde)</w:t>
      </w:r>
      <w:r w:rsidR="00D81FEA">
        <w:t xml:space="preserve">. </w:t>
      </w:r>
      <w:r w:rsidR="0016585E">
        <w:rPr>
          <w:highlight w:val="yellow"/>
        </w:rPr>
        <w:t>Im Rahmen von</w:t>
      </w:r>
      <w:r w:rsidR="00D81FEA" w:rsidRPr="00C7429F">
        <w:rPr>
          <w:highlight w:val="yellow"/>
        </w:rPr>
        <w:t xml:space="preserve"> </w:t>
      </w:r>
      <w:r w:rsidR="00D81FEA">
        <w:rPr>
          <w:highlight w:val="yellow"/>
        </w:rPr>
        <w:t>Solarmetropole Ruhr</w:t>
      </w:r>
      <w:r w:rsidR="0016585E">
        <w:rPr>
          <w:highlight w:val="yellow"/>
        </w:rPr>
        <w:t>/Energiesparhaus Ruhr</w:t>
      </w:r>
      <w:r w:rsidR="00D81FEA" w:rsidRPr="00C7429F">
        <w:rPr>
          <w:highlight w:val="yellow"/>
        </w:rPr>
        <w:t xml:space="preserve"> haben wir bereits folgende Veranstaltung/Aktion durchgeführt oder werden wir noch (...) durchführen</w:t>
      </w:r>
      <w:r w:rsidR="00D81FEA">
        <w:t xml:space="preserve">. </w:t>
      </w:r>
    </w:p>
    <w:p w14:paraId="181ED1AA" w14:textId="77777777" w:rsidR="00D81FEA" w:rsidRDefault="00D81FEA" w:rsidP="00D81FEA">
      <w:pPr>
        <w:jc w:val="both"/>
      </w:pPr>
    </w:p>
    <w:p w14:paraId="715E30EF" w14:textId="7FE1BDB0" w:rsidR="00D81FEA" w:rsidRPr="00C7429F" w:rsidRDefault="00D81FEA" w:rsidP="00283A60">
      <w:pPr>
        <w:jc w:val="both"/>
      </w:pPr>
      <w:r>
        <w:t>Alle Unterlagen zur Sonderaktion „Förderung</w:t>
      </w:r>
      <w:r w:rsidR="00283A60">
        <w:t xml:space="preserve"> einer</w:t>
      </w:r>
      <w:r>
        <w:t xml:space="preserve"> </w:t>
      </w:r>
      <w:r w:rsidR="00283A60">
        <w:t>Dachdämmung bei gleichzeitiger Errichtung einer neuen Photovoltaik-Anlage (Dach-Solar-Richtlinie)</w:t>
      </w:r>
      <w:r>
        <w:t xml:space="preserve">“ können Sie unter dem folgenden </w:t>
      </w:r>
      <w:r w:rsidRPr="00503BA5">
        <w:rPr>
          <w:highlight w:val="yellow"/>
        </w:rPr>
        <w:t>Link</w:t>
      </w:r>
      <w:r>
        <w:t xml:space="preserve"> herunterladen. Für Rückfragen wenden Sie sich gerne an </w:t>
      </w:r>
      <w:r w:rsidRPr="00C7429F">
        <w:rPr>
          <w:highlight w:val="yellow"/>
        </w:rPr>
        <w:t>(Vertreter Stadt/Gemeinde</w:t>
      </w:r>
      <w:r>
        <w:rPr>
          <w:highlight w:val="yellow"/>
        </w:rPr>
        <w:t>, Kontaktdaten</w:t>
      </w:r>
      <w:r w:rsidRPr="00C7429F">
        <w:rPr>
          <w:highlight w:val="yellow"/>
        </w:rPr>
        <w:t>)</w:t>
      </w:r>
      <w:r>
        <w:t>.</w:t>
      </w:r>
    </w:p>
    <w:p w14:paraId="67E852AF" w14:textId="62AE8D9A" w:rsidR="00C7429F" w:rsidRPr="00C7429F" w:rsidRDefault="00C7429F" w:rsidP="00920FD0"/>
    <w:p w14:paraId="2B7B52D9" w14:textId="77777777" w:rsidR="00FD425C" w:rsidRPr="00C7429F" w:rsidRDefault="00FD425C" w:rsidP="00920FD0"/>
    <w:p w14:paraId="546FD26E" w14:textId="77777777" w:rsidR="0016267E" w:rsidRPr="00C7429F" w:rsidRDefault="0016267E" w:rsidP="00920FD0"/>
    <w:p w14:paraId="60E8ADBC" w14:textId="77777777" w:rsidR="00920FD0" w:rsidRPr="00C7429F" w:rsidRDefault="00920FD0" w:rsidP="00920FD0">
      <w:pPr>
        <w:rPr>
          <w:rFonts w:eastAsiaTheme="minorHAnsi"/>
          <w:lang w:eastAsia="en-US"/>
        </w:rPr>
      </w:pPr>
    </w:p>
    <w:p w14:paraId="5B392FEB" w14:textId="77777777" w:rsidR="0016267E" w:rsidRPr="00C7429F" w:rsidRDefault="0016267E" w:rsidP="00920FD0"/>
    <w:sectPr w:rsidR="0016267E" w:rsidRPr="00C7429F" w:rsidSect="009D6B35">
      <w:footerReference w:type="default" r:id="rId10"/>
      <w:headerReference w:type="first" r:id="rId11"/>
      <w:pgSz w:w="11906" w:h="16838"/>
      <w:pgMar w:top="1417" w:right="1841" w:bottom="1134" w:left="1417" w:header="850" w:footer="147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1ED0B4" w14:textId="77777777" w:rsidR="00087F9F" w:rsidRDefault="00087F9F" w:rsidP="00AC5F89">
      <w:r>
        <w:separator/>
      </w:r>
    </w:p>
  </w:endnote>
  <w:endnote w:type="continuationSeparator" w:id="0">
    <w:p w14:paraId="71E981EE" w14:textId="77777777" w:rsidR="00087F9F" w:rsidRDefault="00087F9F" w:rsidP="00AC5F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Gotham Office">
    <w:altName w:val="Times New Roman"/>
    <w:panose1 w:val="02000000000000000000"/>
    <w:charset w:val="00"/>
    <w:family w:val="auto"/>
    <w:pitch w:val="variable"/>
    <w:sig w:usb0="A00002FF" w:usb1="4000005B"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296" w:type="dxa"/>
      <w:tblInd w:w="108" w:type="dxa"/>
      <w:tblLook w:val="01E0" w:firstRow="1" w:lastRow="1" w:firstColumn="1" w:lastColumn="1" w:noHBand="0" w:noVBand="0"/>
    </w:tblPr>
    <w:tblGrid>
      <w:gridCol w:w="4296"/>
    </w:tblGrid>
    <w:tr w:rsidR="006429D7" w14:paraId="14878290" w14:textId="77777777" w:rsidTr="00256309">
      <w:trPr>
        <w:trHeight w:val="1618"/>
      </w:trPr>
      <w:tc>
        <w:tcPr>
          <w:tcW w:w="4296" w:type="dxa"/>
          <w:vAlign w:val="center"/>
        </w:tcPr>
        <w:p w14:paraId="7FCDC83B" w14:textId="77777777" w:rsidR="006429D7" w:rsidRDefault="006429D7" w:rsidP="00A716DE">
          <w:pPr>
            <w:pStyle w:val="Fuzeile"/>
          </w:pPr>
        </w:p>
      </w:tc>
    </w:tr>
  </w:tbl>
  <w:p w14:paraId="2DA87CFF" w14:textId="77777777" w:rsidR="006429D7" w:rsidRDefault="006429D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55F8ED" w14:textId="77777777" w:rsidR="00087F9F" w:rsidRDefault="00087F9F" w:rsidP="00AC5F89">
      <w:r>
        <w:separator/>
      </w:r>
    </w:p>
  </w:footnote>
  <w:footnote w:type="continuationSeparator" w:id="0">
    <w:p w14:paraId="7455F0C4" w14:textId="77777777" w:rsidR="00087F9F" w:rsidRDefault="00087F9F" w:rsidP="00AC5F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C32C8" w14:textId="77777777" w:rsidR="001544C4" w:rsidRDefault="001544C4" w:rsidP="001544C4">
    <w:pPr>
      <w:pStyle w:val="Kopfzeile"/>
      <w:tabs>
        <w:tab w:val="clear" w:pos="9072"/>
        <w:tab w:val="right" w:pos="8931"/>
      </w:tabs>
      <w:rPr>
        <w:b/>
        <w:bCs/>
        <w:sz w:val="44"/>
        <w:szCs w:val="44"/>
      </w:rPr>
    </w:pPr>
  </w:p>
  <w:p w14:paraId="7E478791" w14:textId="197FCD52" w:rsidR="006429D7" w:rsidRPr="00AA6A40" w:rsidRDefault="006429D7" w:rsidP="001544C4">
    <w:pPr>
      <w:pStyle w:val="Kopfzeile"/>
      <w:tabs>
        <w:tab w:val="clear" w:pos="9072"/>
        <w:tab w:val="right" w:pos="8931"/>
      </w:tabs>
      <w:rPr>
        <w:b/>
        <w:bCs/>
        <w:sz w:val="44"/>
        <w:szCs w:val="44"/>
      </w:rPr>
    </w:pPr>
    <w:r>
      <w:rPr>
        <w:noProof/>
      </w:rPr>
      <w:drawing>
        <wp:anchor distT="0" distB="0" distL="114300" distR="114300" simplePos="0" relativeHeight="251658240" behindDoc="0" locked="0" layoutInCell="1" allowOverlap="1" wp14:anchorId="5BE48AB4" wp14:editId="1B73F975">
          <wp:simplePos x="0" y="0"/>
          <wp:positionH relativeFrom="page">
            <wp:posOffset>5328920</wp:posOffset>
          </wp:positionH>
          <wp:positionV relativeFrom="paragraph">
            <wp:posOffset>-492125</wp:posOffset>
          </wp:positionV>
          <wp:extent cx="2332355" cy="942975"/>
          <wp:effectExtent l="0" t="0" r="0" b="9525"/>
          <wp:wrapNone/>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RV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32355" cy="9429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544C4">
      <w:rPr>
        <w:b/>
        <w:bCs/>
        <w:sz w:val="44"/>
        <w:szCs w:val="44"/>
      </w:rPr>
      <w:t>P</w:t>
    </w:r>
    <w:r w:rsidRPr="00AA6A40">
      <w:rPr>
        <w:b/>
        <w:bCs/>
        <w:sz w:val="44"/>
        <w:szCs w:val="44"/>
      </w:rPr>
      <w:t>RESSE</w:t>
    </w:r>
    <w:r>
      <w:rPr>
        <w:b/>
        <w:bCs/>
        <w:sz w:val="44"/>
        <w:szCs w:val="44"/>
      </w:rPr>
      <w:t>MITTEILUNG</w:t>
    </w:r>
  </w:p>
  <w:p w14:paraId="1928B300" w14:textId="77777777" w:rsidR="006429D7" w:rsidRPr="00971A61" w:rsidRDefault="006429D7" w:rsidP="00AC5F89">
    <w:pPr>
      <w:pStyle w:val="Kopfzeile"/>
      <w:rPr>
        <w:color w:val="0000FF"/>
        <w:sz w:val="44"/>
        <w:szCs w:val="4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781FEF"/>
    <w:multiLevelType w:val="hybridMultilevel"/>
    <w:tmpl w:val="7BFAB78A"/>
    <w:lvl w:ilvl="0" w:tplc="41B41386">
      <w:numFmt w:val="bullet"/>
      <w:lvlText w:val="-"/>
      <w:lvlJc w:val="left"/>
      <w:pPr>
        <w:ind w:left="720" w:hanging="360"/>
      </w:pPr>
      <w:rPr>
        <w:rFonts w:ascii="Gotham Office" w:eastAsiaTheme="minorHAnsi" w:hAnsi="Gotham Office"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B4342CA"/>
    <w:multiLevelType w:val="hybridMultilevel"/>
    <w:tmpl w:val="AA62FC3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493252BC"/>
    <w:multiLevelType w:val="hybridMultilevel"/>
    <w:tmpl w:val="AE265DB8"/>
    <w:lvl w:ilvl="0" w:tplc="640CB044">
      <w:numFmt w:val="bullet"/>
      <w:lvlText w:val="-"/>
      <w:lvlJc w:val="left"/>
      <w:pPr>
        <w:ind w:left="720" w:hanging="360"/>
      </w:pPr>
      <w:rPr>
        <w:rFonts w:ascii="Gotham Office" w:eastAsia="Times New Roman" w:hAnsi="Gotham Office"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F4B3E58"/>
    <w:multiLevelType w:val="hybridMultilevel"/>
    <w:tmpl w:val="B298EA9C"/>
    <w:lvl w:ilvl="0" w:tplc="04070001">
      <w:start w:val="1"/>
      <w:numFmt w:val="bullet"/>
      <w:lvlText w:val=""/>
      <w:lvlJc w:val="left"/>
      <w:pPr>
        <w:ind w:left="720" w:hanging="360"/>
      </w:pPr>
      <w:rPr>
        <w:rFonts w:ascii="Symbol" w:hAnsi="Symbol"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4" w15:restartNumberingAfterBreak="0">
    <w:nsid w:val="718A12C2"/>
    <w:multiLevelType w:val="hybridMultilevel"/>
    <w:tmpl w:val="14382F54"/>
    <w:lvl w:ilvl="0" w:tplc="124EA3D8">
      <w:numFmt w:val="bullet"/>
      <w:lvlText w:val="-"/>
      <w:lvlJc w:val="left"/>
      <w:pPr>
        <w:ind w:left="720" w:hanging="360"/>
      </w:pPr>
      <w:rPr>
        <w:rFonts w:ascii="Gotham Office" w:eastAsiaTheme="minorHAnsi" w:hAnsi="Gotham Office"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autoHyphenation/>
  <w:hyphenationZone w:val="425"/>
  <w:drawingGridHorizontalSpacing w:val="120"/>
  <w:displayHorizont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89"/>
    <w:rsid w:val="000137C2"/>
    <w:rsid w:val="0001538F"/>
    <w:rsid w:val="00016D73"/>
    <w:rsid w:val="00017A1A"/>
    <w:rsid w:val="00021466"/>
    <w:rsid w:val="00044E4D"/>
    <w:rsid w:val="00054679"/>
    <w:rsid w:val="000621A3"/>
    <w:rsid w:val="00075034"/>
    <w:rsid w:val="000841A8"/>
    <w:rsid w:val="00084CFE"/>
    <w:rsid w:val="00087F9F"/>
    <w:rsid w:val="000A1D69"/>
    <w:rsid w:val="000B0E60"/>
    <w:rsid w:val="000B23DA"/>
    <w:rsid w:val="000D1A69"/>
    <w:rsid w:val="000D31E1"/>
    <w:rsid w:val="000D63EE"/>
    <w:rsid w:val="000F0CDB"/>
    <w:rsid w:val="00101463"/>
    <w:rsid w:val="00121E6D"/>
    <w:rsid w:val="00140DCA"/>
    <w:rsid w:val="001454A0"/>
    <w:rsid w:val="001473E0"/>
    <w:rsid w:val="001544C4"/>
    <w:rsid w:val="00157907"/>
    <w:rsid w:val="0016267E"/>
    <w:rsid w:val="00162E1F"/>
    <w:rsid w:val="0016585E"/>
    <w:rsid w:val="00172851"/>
    <w:rsid w:val="00186723"/>
    <w:rsid w:val="00186C71"/>
    <w:rsid w:val="001B1A30"/>
    <w:rsid w:val="001C6641"/>
    <w:rsid w:val="001D0BBB"/>
    <w:rsid w:val="001D21A1"/>
    <w:rsid w:val="001D4B4D"/>
    <w:rsid w:val="001E108B"/>
    <w:rsid w:val="00203AAE"/>
    <w:rsid w:val="002108C4"/>
    <w:rsid w:val="00220E13"/>
    <w:rsid w:val="00225FA6"/>
    <w:rsid w:val="00256309"/>
    <w:rsid w:val="002620FB"/>
    <w:rsid w:val="0028120F"/>
    <w:rsid w:val="00283A60"/>
    <w:rsid w:val="002C6629"/>
    <w:rsid w:val="002E1FC5"/>
    <w:rsid w:val="002F6365"/>
    <w:rsid w:val="002F7E58"/>
    <w:rsid w:val="0031705F"/>
    <w:rsid w:val="0034254E"/>
    <w:rsid w:val="0036524A"/>
    <w:rsid w:val="00370C2C"/>
    <w:rsid w:val="0037678C"/>
    <w:rsid w:val="00390B93"/>
    <w:rsid w:val="00392D2F"/>
    <w:rsid w:val="003A297F"/>
    <w:rsid w:val="003C298B"/>
    <w:rsid w:val="003E64B6"/>
    <w:rsid w:val="004069E6"/>
    <w:rsid w:val="0042440B"/>
    <w:rsid w:val="00435B42"/>
    <w:rsid w:val="00436E62"/>
    <w:rsid w:val="004643E4"/>
    <w:rsid w:val="004748F6"/>
    <w:rsid w:val="00487962"/>
    <w:rsid w:val="004D5252"/>
    <w:rsid w:val="004F0928"/>
    <w:rsid w:val="00503BA5"/>
    <w:rsid w:val="00511A8A"/>
    <w:rsid w:val="00516981"/>
    <w:rsid w:val="00555927"/>
    <w:rsid w:val="00567356"/>
    <w:rsid w:val="005970AC"/>
    <w:rsid w:val="005971D1"/>
    <w:rsid w:val="005A0834"/>
    <w:rsid w:val="005B787D"/>
    <w:rsid w:val="005C57B8"/>
    <w:rsid w:val="005F420C"/>
    <w:rsid w:val="005F7413"/>
    <w:rsid w:val="00614A76"/>
    <w:rsid w:val="00616AF7"/>
    <w:rsid w:val="00617C53"/>
    <w:rsid w:val="006240F5"/>
    <w:rsid w:val="00636A06"/>
    <w:rsid w:val="00636BD6"/>
    <w:rsid w:val="006429D7"/>
    <w:rsid w:val="0065252C"/>
    <w:rsid w:val="00662569"/>
    <w:rsid w:val="0066283E"/>
    <w:rsid w:val="00670B1C"/>
    <w:rsid w:val="006714F3"/>
    <w:rsid w:val="006736EE"/>
    <w:rsid w:val="00685582"/>
    <w:rsid w:val="00694E79"/>
    <w:rsid w:val="006A13BA"/>
    <w:rsid w:val="006B24F2"/>
    <w:rsid w:val="00705CEB"/>
    <w:rsid w:val="00715979"/>
    <w:rsid w:val="00720227"/>
    <w:rsid w:val="00721F99"/>
    <w:rsid w:val="007267F8"/>
    <w:rsid w:val="0073511F"/>
    <w:rsid w:val="007423C6"/>
    <w:rsid w:val="007746D2"/>
    <w:rsid w:val="007B2383"/>
    <w:rsid w:val="007D7C8F"/>
    <w:rsid w:val="007E169B"/>
    <w:rsid w:val="007E16B7"/>
    <w:rsid w:val="00800628"/>
    <w:rsid w:val="00806CDA"/>
    <w:rsid w:val="008166CC"/>
    <w:rsid w:val="00816F5E"/>
    <w:rsid w:val="008311B5"/>
    <w:rsid w:val="0086510C"/>
    <w:rsid w:val="00874C3B"/>
    <w:rsid w:val="008A79EA"/>
    <w:rsid w:val="008A7BA7"/>
    <w:rsid w:val="008C29EA"/>
    <w:rsid w:val="008E05C2"/>
    <w:rsid w:val="008E6D1F"/>
    <w:rsid w:val="008F138E"/>
    <w:rsid w:val="00904AD2"/>
    <w:rsid w:val="009050D3"/>
    <w:rsid w:val="00910E45"/>
    <w:rsid w:val="00920FD0"/>
    <w:rsid w:val="00921005"/>
    <w:rsid w:val="00922716"/>
    <w:rsid w:val="00924451"/>
    <w:rsid w:val="00924EE7"/>
    <w:rsid w:val="009303F8"/>
    <w:rsid w:val="009409E3"/>
    <w:rsid w:val="0095285C"/>
    <w:rsid w:val="009619A8"/>
    <w:rsid w:val="00965F6B"/>
    <w:rsid w:val="00970750"/>
    <w:rsid w:val="00977434"/>
    <w:rsid w:val="00996C81"/>
    <w:rsid w:val="009971A8"/>
    <w:rsid w:val="009A7113"/>
    <w:rsid w:val="009B44C3"/>
    <w:rsid w:val="009B726E"/>
    <w:rsid w:val="009C0FB7"/>
    <w:rsid w:val="009C2268"/>
    <w:rsid w:val="009C33FC"/>
    <w:rsid w:val="009C7173"/>
    <w:rsid w:val="009D6B35"/>
    <w:rsid w:val="009D6DE3"/>
    <w:rsid w:val="009E70CE"/>
    <w:rsid w:val="00A121AA"/>
    <w:rsid w:val="00A30EDA"/>
    <w:rsid w:val="00A42096"/>
    <w:rsid w:val="00A44CE1"/>
    <w:rsid w:val="00A561C7"/>
    <w:rsid w:val="00A716DE"/>
    <w:rsid w:val="00A72370"/>
    <w:rsid w:val="00A90DBA"/>
    <w:rsid w:val="00AA0DFB"/>
    <w:rsid w:val="00AA6A40"/>
    <w:rsid w:val="00AB42D9"/>
    <w:rsid w:val="00AC56C3"/>
    <w:rsid w:val="00AC5F89"/>
    <w:rsid w:val="00AC7284"/>
    <w:rsid w:val="00AD79BB"/>
    <w:rsid w:val="00AE1E1E"/>
    <w:rsid w:val="00AF47B4"/>
    <w:rsid w:val="00B1564F"/>
    <w:rsid w:val="00B26AB9"/>
    <w:rsid w:val="00B404B2"/>
    <w:rsid w:val="00B50D62"/>
    <w:rsid w:val="00B56D95"/>
    <w:rsid w:val="00B9305D"/>
    <w:rsid w:val="00B94954"/>
    <w:rsid w:val="00B9559A"/>
    <w:rsid w:val="00B959D9"/>
    <w:rsid w:val="00BA1C7E"/>
    <w:rsid w:val="00BC08E1"/>
    <w:rsid w:val="00BD62EF"/>
    <w:rsid w:val="00BE6CA5"/>
    <w:rsid w:val="00BF0DEC"/>
    <w:rsid w:val="00C1409E"/>
    <w:rsid w:val="00C31B45"/>
    <w:rsid w:val="00C327F6"/>
    <w:rsid w:val="00C671FC"/>
    <w:rsid w:val="00C713E6"/>
    <w:rsid w:val="00C7429F"/>
    <w:rsid w:val="00C75262"/>
    <w:rsid w:val="00C75C59"/>
    <w:rsid w:val="00C8458E"/>
    <w:rsid w:val="00C92A6C"/>
    <w:rsid w:val="00CA5F3D"/>
    <w:rsid w:val="00CC4E62"/>
    <w:rsid w:val="00CD0D99"/>
    <w:rsid w:val="00CD1B3D"/>
    <w:rsid w:val="00CE74F0"/>
    <w:rsid w:val="00D07E3E"/>
    <w:rsid w:val="00D177B7"/>
    <w:rsid w:val="00D22758"/>
    <w:rsid w:val="00D229AA"/>
    <w:rsid w:val="00D27F8E"/>
    <w:rsid w:val="00D42566"/>
    <w:rsid w:val="00D47B69"/>
    <w:rsid w:val="00D555E0"/>
    <w:rsid w:val="00D63F86"/>
    <w:rsid w:val="00D651A3"/>
    <w:rsid w:val="00D81FEA"/>
    <w:rsid w:val="00DA43E6"/>
    <w:rsid w:val="00DB0D88"/>
    <w:rsid w:val="00DC56A8"/>
    <w:rsid w:val="00DD103D"/>
    <w:rsid w:val="00DE161D"/>
    <w:rsid w:val="00DE2CC4"/>
    <w:rsid w:val="00DF3F69"/>
    <w:rsid w:val="00DF5EAC"/>
    <w:rsid w:val="00E124F7"/>
    <w:rsid w:val="00E139F5"/>
    <w:rsid w:val="00E312B3"/>
    <w:rsid w:val="00E31FA2"/>
    <w:rsid w:val="00E41F79"/>
    <w:rsid w:val="00E51E86"/>
    <w:rsid w:val="00E538D2"/>
    <w:rsid w:val="00E55118"/>
    <w:rsid w:val="00E573AC"/>
    <w:rsid w:val="00E746D4"/>
    <w:rsid w:val="00E82B87"/>
    <w:rsid w:val="00E969AC"/>
    <w:rsid w:val="00EC20D1"/>
    <w:rsid w:val="00ED1A6E"/>
    <w:rsid w:val="00ED1D56"/>
    <w:rsid w:val="00ED2370"/>
    <w:rsid w:val="00ED4351"/>
    <w:rsid w:val="00EE1CDA"/>
    <w:rsid w:val="00EE4313"/>
    <w:rsid w:val="00EE74F9"/>
    <w:rsid w:val="00EF2A23"/>
    <w:rsid w:val="00EF5390"/>
    <w:rsid w:val="00F0256D"/>
    <w:rsid w:val="00F03E54"/>
    <w:rsid w:val="00F26487"/>
    <w:rsid w:val="00F27A59"/>
    <w:rsid w:val="00F34DC2"/>
    <w:rsid w:val="00F46659"/>
    <w:rsid w:val="00F50CE0"/>
    <w:rsid w:val="00F55D8B"/>
    <w:rsid w:val="00F572B5"/>
    <w:rsid w:val="00F8272D"/>
    <w:rsid w:val="00F8548C"/>
    <w:rsid w:val="00F87012"/>
    <w:rsid w:val="00F9235F"/>
    <w:rsid w:val="00F9339B"/>
    <w:rsid w:val="00FA6043"/>
    <w:rsid w:val="00FB3164"/>
    <w:rsid w:val="00FC08E5"/>
    <w:rsid w:val="00FC6034"/>
    <w:rsid w:val="00FC6E47"/>
    <w:rsid w:val="00FD3791"/>
    <w:rsid w:val="00FD425C"/>
    <w:rsid w:val="00FF3CD7"/>
    <w:rsid w:val="00FF41B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1C62F52F"/>
  <w15:docId w15:val="{CD51D80E-067A-42F6-9F35-FBBBF5B8D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C5F89"/>
    <w:pPr>
      <w:spacing w:after="0" w:line="240" w:lineRule="auto"/>
    </w:pPr>
    <w:rPr>
      <w:rFonts w:ascii="Arial" w:eastAsia="Times New Roman" w:hAnsi="Arial" w:cs="Arial"/>
      <w:sz w:val="24"/>
      <w:szCs w:val="24"/>
      <w:lang w:eastAsia="de-DE"/>
    </w:rPr>
  </w:style>
  <w:style w:type="paragraph" w:styleId="berschrift1">
    <w:name w:val="heading 1"/>
    <w:basedOn w:val="Standard"/>
    <w:next w:val="Standard"/>
    <w:link w:val="berschrift1Zchn"/>
    <w:qFormat/>
    <w:rsid w:val="00D42566"/>
    <w:pPr>
      <w:keepNext/>
      <w:outlineLvl w:val="0"/>
    </w:pPr>
    <w:rPr>
      <w:rFonts w:cs="Times New Roman"/>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C5F89"/>
    <w:pPr>
      <w:tabs>
        <w:tab w:val="center" w:pos="4536"/>
        <w:tab w:val="right" w:pos="9072"/>
      </w:tabs>
    </w:pPr>
  </w:style>
  <w:style w:type="character" w:customStyle="1" w:styleId="KopfzeileZchn">
    <w:name w:val="Kopfzeile Zchn"/>
    <w:basedOn w:val="Absatz-Standardschriftart"/>
    <w:link w:val="Kopfzeile"/>
    <w:uiPriority w:val="99"/>
    <w:semiHidden/>
    <w:rsid w:val="00AC5F89"/>
  </w:style>
  <w:style w:type="paragraph" w:styleId="Fuzeile">
    <w:name w:val="footer"/>
    <w:basedOn w:val="Standard"/>
    <w:link w:val="FuzeileZchn"/>
    <w:unhideWhenUsed/>
    <w:rsid w:val="00AC5F89"/>
    <w:pPr>
      <w:tabs>
        <w:tab w:val="center" w:pos="4536"/>
        <w:tab w:val="right" w:pos="9072"/>
      </w:tabs>
    </w:pPr>
  </w:style>
  <w:style w:type="character" w:customStyle="1" w:styleId="FuzeileZchn">
    <w:name w:val="Fußzeile Zchn"/>
    <w:basedOn w:val="Absatz-Standardschriftart"/>
    <w:link w:val="Fuzeile"/>
    <w:uiPriority w:val="99"/>
    <w:semiHidden/>
    <w:rsid w:val="00AC5F89"/>
  </w:style>
  <w:style w:type="paragraph" w:styleId="Sprechblasentext">
    <w:name w:val="Balloon Text"/>
    <w:basedOn w:val="Standard"/>
    <w:link w:val="SprechblasentextZchn"/>
    <w:uiPriority w:val="99"/>
    <w:semiHidden/>
    <w:unhideWhenUsed/>
    <w:rsid w:val="00AC5F8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C5F89"/>
    <w:rPr>
      <w:rFonts w:ascii="Tahoma" w:hAnsi="Tahoma" w:cs="Tahoma"/>
      <w:sz w:val="16"/>
      <w:szCs w:val="16"/>
    </w:rPr>
  </w:style>
  <w:style w:type="character" w:styleId="Hyperlink">
    <w:name w:val="Hyperlink"/>
    <w:basedOn w:val="Absatz-Standardschriftart"/>
    <w:rsid w:val="00AC5F89"/>
    <w:rPr>
      <w:color w:val="0000FF"/>
      <w:u w:val="single"/>
    </w:rPr>
  </w:style>
  <w:style w:type="paragraph" w:styleId="Listenabsatz">
    <w:name w:val="List Paragraph"/>
    <w:basedOn w:val="Standard"/>
    <w:uiPriority w:val="34"/>
    <w:qFormat/>
    <w:rsid w:val="00AC5F89"/>
    <w:pPr>
      <w:ind w:left="720"/>
      <w:contextualSpacing/>
    </w:pPr>
  </w:style>
  <w:style w:type="character" w:styleId="Fett">
    <w:name w:val="Strong"/>
    <w:uiPriority w:val="22"/>
    <w:qFormat/>
    <w:rsid w:val="008166CC"/>
    <w:rPr>
      <w:b/>
      <w:bCs/>
    </w:rPr>
  </w:style>
  <w:style w:type="character" w:customStyle="1" w:styleId="berschrift1Zchn">
    <w:name w:val="Überschrift 1 Zchn"/>
    <w:basedOn w:val="Absatz-Standardschriftart"/>
    <w:link w:val="berschrift1"/>
    <w:rsid w:val="00D42566"/>
    <w:rPr>
      <w:rFonts w:ascii="Arial" w:eastAsia="Times New Roman" w:hAnsi="Arial" w:cs="Times New Roman"/>
      <w:b/>
      <w:bCs/>
      <w:sz w:val="24"/>
      <w:szCs w:val="24"/>
      <w:lang w:eastAsia="de-DE"/>
    </w:rPr>
  </w:style>
  <w:style w:type="character" w:styleId="Hervorhebung">
    <w:name w:val="Emphasis"/>
    <w:basedOn w:val="Absatz-Standardschriftart"/>
    <w:uiPriority w:val="20"/>
    <w:qFormat/>
    <w:rsid w:val="00D42566"/>
    <w:rPr>
      <w:i/>
      <w:iCs/>
    </w:rPr>
  </w:style>
  <w:style w:type="character" w:customStyle="1" w:styleId="apple-converted-space">
    <w:name w:val="apple-converted-space"/>
    <w:basedOn w:val="Absatz-Standardschriftart"/>
    <w:rsid w:val="00A44CE1"/>
  </w:style>
  <w:style w:type="paragraph" w:styleId="Textkrper2">
    <w:name w:val="Body Text 2"/>
    <w:basedOn w:val="Standard"/>
    <w:link w:val="Textkrper2Zchn"/>
    <w:rsid w:val="00D47B69"/>
    <w:pPr>
      <w:spacing w:line="360" w:lineRule="auto"/>
      <w:ind w:right="1418"/>
    </w:pPr>
    <w:rPr>
      <w:rFonts w:cs="Times New Roman"/>
      <w:sz w:val="22"/>
      <w:szCs w:val="20"/>
    </w:rPr>
  </w:style>
  <w:style w:type="character" w:customStyle="1" w:styleId="Textkrper2Zchn">
    <w:name w:val="Textkörper 2 Zchn"/>
    <w:basedOn w:val="Absatz-Standardschriftart"/>
    <w:link w:val="Textkrper2"/>
    <w:rsid w:val="00D47B69"/>
    <w:rPr>
      <w:rFonts w:ascii="Arial" w:eastAsia="Times New Roman" w:hAnsi="Arial" w:cs="Times New Roman"/>
      <w:szCs w:val="20"/>
      <w:lang w:eastAsia="de-DE"/>
    </w:rPr>
  </w:style>
  <w:style w:type="paragraph" w:styleId="StandardWeb">
    <w:name w:val="Normal (Web)"/>
    <w:basedOn w:val="Standard"/>
    <w:uiPriority w:val="99"/>
    <w:rsid w:val="00CD1B3D"/>
    <w:pPr>
      <w:spacing w:before="100" w:beforeAutospacing="1" w:after="100" w:afterAutospacing="1"/>
    </w:pPr>
    <w:rPr>
      <w:rFonts w:ascii="Times New Roman" w:hAnsi="Times New Roman" w:cs="Times New Roman"/>
    </w:rPr>
  </w:style>
  <w:style w:type="character" w:styleId="BesuchterLink">
    <w:name w:val="FollowedHyperlink"/>
    <w:basedOn w:val="Absatz-Standardschriftart"/>
    <w:uiPriority w:val="99"/>
    <w:semiHidden/>
    <w:unhideWhenUsed/>
    <w:rsid w:val="00D22758"/>
    <w:rPr>
      <w:color w:val="800080" w:themeColor="followedHyperlink"/>
      <w:u w:val="single"/>
    </w:rPr>
  </w:style>
  <w:style w:type="character" w:customStyle="1" w:styleId="st1">
    <w:name w:val="st1"/>
    <w:basedOn w:val="Absatz-Standardschriftart"/>
    <w:rsid w:val="003E64B6"/>
  </w:style>
  <w:style w:type="paragraph" w:styleId="NurText">
    <w:name w:val="Plain Text"/>
    <w:basedOn w:val="Standard"/>
    <w:link w:val="NurTextZchn"/>
    <w:uiPriority w:val="99"/>
    <w:unhideWhenUsed/>
    <w:rsid w:val="00E139F5"/>
    <w:rPr>
      <w:rFonts w:ascii="Calibri" w:eastAsiaTheme="minorHAnsi" w:hAnsi="Calibri" w:cs="Times New Roman"/>
      <w:sz w:val="22"/>
      <w:szCs w:val="22"/>
      <w:lang w:eastAsia="en-US"/>
    </w:rPr>
  </w:style>
  <w:style w:type="character" w:customStyle="1" w:styleId="NurTextZchn">
    <w:name w:val="Nur Text Zchn"/>
    <w:basedOn w:val="Absatz-Standardschriftart"/>
    <w:link w:val="NurText"/>
    <w:uiPriority w:val="99"/>
    <w:rsid w:val="00E139F5"/>
    <w:rPr>
      <w:rFonts w:ascii="Calibri" w:hAnsi="Calibri" w:cs="Times New Roman"/>
    </w:rPr>
  </w:style>
  <w:style w:type="character" w:styleId="Kommentarzeichen">
    <w:name w:val="annotation reference"/>
    <w:basedOn w:val="Absatz-Standardschriftart"/>
    <w:uiPriority w:val="99"/>
    <w:semiHidden/>
    <w:unhideWhenUsed/>
    <w:rsid w:val="00FB3164"/>
    <w:rPr>
      <w:sz w:val="16"/>
      <w:szCs w:val="16"/>
    </w:rPr>
  </w:style>
  <w:style w:type="paragraph" w:styleId="Kommentartext">
    <w:name w:val="annotation text"/>
    <w:basedOn w:val="Standard"/>
    <w:link w:val="KommentartextZchn"/>
    <w:uiPriority w:val="99"/>
    <w:semiHidden/>
    <w:unhideWhenUsed/>
    <w:rsid w:val="00FB3164"/>
    <w:rPr>
      <w:sz w:val="20"/>
      <w:szCs w:val="20"/>
    </w:rPr>
  </w:style>
  <w:style w:type="character" w:customStyle="1" w:styleId="KommentartextZchn">
    <w:name w:val="Kommentartext Zchn"/>
    <w:basedOn w:val="Absatz-Standardschriftart"/>
    <w:link w:val="Kommentartext"/>
    <w:uiPriority w:val="99"/>
    <w:semiHidden/>
    <w:rsid w:val="00FB3164"/>
    <w:rPr>
      <w:rFonts w:ascii="Arial" w:eastAsia="Times New Roman" w:hAnsi="Arial" w:cs="Arial"/>
      <w:sz w:val="20"/>
      <w:szCs w:val="20"/>
      <w:lang w:eastAsia="de-DE"/>
    </w:rPr>
  </w:style>
  <w:style w:type="paragraph" w:styleId="Kommentarthema">
    <w:name w:val="annotation subject"/>
    <w:basedOn w:val="Kommentartext"/>
    <w:next w:val="Kommentartext"/>
    <w:link w:val="KommentarthemaZchn"/>
    <w:uiPriority w:val="99"/>
    <w:semiHidden/>
    <w:unhideWhenUsed/>
    <w:rsid w:val="00FB3164"/>
    <w:rPr>
      <w:b/>
      <w:bCs/>
    </w:rPr>
  </w:style>
  <w:style w:type="character" w:customStyle="1" w:styleId="KommentarthemaZchn">
    <w:name w:val="Kommentarthema Zchn"/>
    <w:basedOn w:val="KommentartextZchn"/>
    <w:link w:val="Kommentarthema"/>
    <w:uiPriority w:val="99"/>
    <w:semiHidden/>
    <w:rsid w:val="00FB3164"/>
    <w:rPr>
      <w:rFonts w:ascii="Arial" w:eastAsia="Times New Roman" w:hAnsi="Arial" w:cs="Arial"/>
      <w:b/>
      <w:bCs/>
      <w:sz w:val="20"/>
      <w:szCs w:val="20"/>
      <w:lang w:eastAsia="de-DE"/>
    </w:rPr>
  </w:style>
  <w:style w:type="paragraph" w:styleId="berarbeitung">
    <w:name w:val="Revision"/>
    <w:hidden/>
    <w:uiPriority w:val="99"/>
    <w:semiHidden/>
    <w:rsid w:val="00FB3164"/>
    <w:pPr>
      <w:spacing w:after="0" w:line="240" w:lineRule="auto"/>
    </w:pPr>
    <w:rPr>
      <w:rFonts w:ascii="Arial" w:eastAsia="Times New Roman" w:hAnsi="Arial" w:cs="Arial"/>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021312">
      <w:bodyDiv w:val="1"/>
      <w:marLeft w:val="0"/>
      <w:marRight w:val="0"/>
      <w:marTop w:val="0"/>
      <w:marBottom w:val="0"/>
      <w:divBdr>
        <w:top w:val="none" w:sz="0" w:space="0" w:color="auto"/>
        <w:left w:val="none" w:sz="0" w:space="0" w:color="auto"/>
        <w:bottom w:val="none" w:sz="0" w:space="0" w:color="auto"/>
        <w:right w:val="none" w:sz="0" w:space="0" w:color="auto"/>
      </w:divBdr>
    </w:div>
    <w:div w:id="1183009778">
      <w:bodyDiv w:val="1"/>
      <w:marLeft w:val="0"/>
      <w:marRight w:val="0"/>
      <w:marTop w:val="0"/>
      <w:marBottom w:val="0"/>
      <w:divBdr>
        <w:top w:val="none" w:sz="0" w:space="0" w:color="auto"/>
        <w:left w:val="none" w:sz="0" w:space="0" w:color="auto"/>
        <w:bottom w:val="none" w:sz="0" w:space="0" w:color="auto"/>
        <w:right w:val="none" w:sz="0" w:space="0" w:color="auto"/>
      </w:divBdr>
    </w:div>
    <w:div w:id="1692106588">
      <w:bodyDiv w:val="1"/>
      <w:marLeft w:val="0"/>
      <w:marRight w:val="0"/>
      <w:marTop w:val="0"/>
      <w:marBottom w:val="0"/>
      <w:divBdr>
        <w:top w:val="none" w:sz="0" w:space="0" w:color="auto"/>
        <w:left w:val="none" w:sz="0" w:space="0" w:color="auto"/>
        <w:bottom w:val="none" w:sz="0" w:space="0" w:color="auto"/>
        <w:right w:val="none" w:sz="0" w:space="0" w:color="auto"/>
      </w:divBdr>
    </w:div>
    <w:div w:id="1896505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energiesparhaus.ruh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solarmetropole.ruh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4F1E8E-2C62-465F-AE37-ABF3D23DDF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564</Words>
  <Characters>3559</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Regionalverband Ruhr</Company>
  <LinksUpToDate>false</LinksUpToDate>
  <CharactersWithSpaces>4115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link</dc:creator>
  <cp:lastModifiedBy>Rauch, Barbara</cp:lastModifiedBy>
  <cp:revision>7</cp:revision>
  <cp:lastPrinted>2018-08-27T09:44:00Z</cp:lastPrinted>
  <dcterms:created xsi:type="dcterms:W3CDTF">2022-04-22T06:25:00Z</dcterms:created>
  <dcterms:modified xsi:type="dcterms:W3CDTF">2022-04-25T06:10:00Z</dcterms:modified>
</cp:coreProperties>
</file>