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FF2ED" w14:textId="77777777" w:rsidR="00535502" w:rsidRDefault="00535502" w:rsidP="00535502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009ADD60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72FC7C08" w14:textId="77777777" w:rsidR="00883971" w:rsidRPr="00980086" w:rsidRDefault="00883971" w:rsidP="00883971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  <w:r w:rsidRPr="00980086">
        <w:rPr>
          <w:rFonts w:ascii="Segoe UI" w:hAnsi="Segoe UI" w:cs="Segoe UI"/>
          <w:b/>
        </w:rPr>
        <w:t>Hinweise zum Datenschutz:</w:t>
      </w:r>
    </w:p>
    <w:p w14:paraId="090E8C3A" w14:textId="265B4FC7" w:rsidR="00883971" w:rsidRPr="00B66A11" w:rsidRDefault="0088397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</w:rPr>
      </w:pPr>
      <w:r w:rsidRPr="00B66A11">
        <w:rPr>
          <w:rFonts w:ascii="Segoe UI" w:hAnsi="Segoe UI" w:cs="Segoe UI"/>
        </w:rPr>
        <w:t xml:space="preserve">Die mit dem Antrag erhobenen personenbezogenen Daten werden nur zum Zweck der Abwicklung von Anträgen auf Bewilligung von Fördermitteln nach Maßgabe der Richtlinie zur Förderung von </w:t>
      </w:r>
      <w:r w:rsidR="00B66A11" w:rsidRPr="00B66A11">
        <w:rPr>
          <w:rFonts w:ascii="Segoe UI" w:hAnsi="Segoe UI" w:cs="Segoe UI"/>
          <w:highlight w:val="yellow"/>
        </w:rPr>
        <w:t>(...)</w:t>
      </w:r>
      <w:r w:rsidRPr="00B66A11">
        <w:rPr>
          <w:rFonts w:ascii="Segoe UI" w:hAnsi="Segoe UI" w:cs="Segoe UI"/>
        </w:rPr>
        <w:t xml:space="preserve"> im </w:t>
      </w:r>
      <w:r w:rsidRPr="00B66A11">
        <w:rPr>
          <w:rFonts w:ascii="Segoe UI" w:hAnsi="Segoe UI" w:cs="Segoe UI"/>
          <w:highlight w:val="yellow"/>
        </w:rPr>
        <w:t>Stadt-/Gemeindegebiet von (…)</w:t>
      </w:r>
      <w:r w:rsidR="00980086" w:rsidRPr="00B66A11">
        <w:rPr>
          <w:rFonts w:ascii="Segoe UI" w:hAnsi="Segoe UI" w:cs="Segoe UI"/>
        </w:rPr>
        <w:t xml:space="preserve"> </w:t>
      </w:r>
      <w:r w:rsidRPr="00B66A11">
        <w:rPr>
          <w:rFonts w:ascii="Segoe UI" w:hAnsi="Segoe UI" w:cs="Segoe UI"/>
        </w:rPr>
        <w:t xml:space="preserve">verarbeitet. Hierzu gehört auch die Überprüfung und Archivierung der Förderung. </w:t>
      </w:r>
    </w:p>
    <w:p w14:paraId="3BB50807" w14:textId="66F51AFA" w:rsidR="00883971" w:rsidRPr="00B66A11" w:rsidRDefault="0088397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</w:rPr>
      </w:pPr>
      <w:r w:rsidRPr="00B66A11">
        <w:rPr>
          <w:rFonts w:ascii="Segoe UI" w:hAnsi="Segoe UI" w:cs="Segoe UI"/>
        </w:rPr>
        <w:t xml:space="preserve">Rechtsgrundlage dieser Verarbeitung ist § 3 DSG NRW in Verbindung mit der Richtlinie zur Förderung von </w:t>
      </w:r>
      <w:r w:rsidR="00B66A11" w:rsidRPr="00B66A11">
        <w:rPr>
          <w:rFonts w:ascii="Segoe UI" w:hAnsi="Segoe UI" w:cs="Segoe UI"/>
          <w:highlight w:val="yellow"/>
        </w:rPr>
        <w:t>(...)</w:t>
      </w:r>
      <w:r w:rsidRPr="00B66A11">
        <w:rPr>
          <w:rFonts w:ascii="Segoe UI" w:hAnsi="Segoe UI" w:cs="Segoe UI"/>
        </w:rPr>
        <w:t>. Die Bereitstellung der personenbezogen Daten ist daher gesetzlich vorgeschrieben, weshalb der Antrag wegen fehlender Mitwirkung ganz oder teilweise abgelehnt werden kann.</w:t>
      </w:r>
    </w:p>
    <w:p w14:paraId="2B01C1B9" w14:textId="22700179" w:rsidR="00883971" w:rsidRPr="00B66A11" w:rsidRDefault="0088397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</w:rPr>
      </w:pPr>
      <w:r w:rsidRPr="00B66A11">
        <w:rPr>
          <w:rFonts w:ascii="Segoe UI" w:hAnsi="Segoe UI" w:cs="Segoe UI"/>
        </w:rPr>
        <w:t>Die im Zusammenhang mit der Antragsstellung erhobenen personenbezogenen Daten werden für einen Zeitraum von 10 Jahren, beginnend mit dem Zugang des Antrages sowie ab Genehmigung des Jahresabschlusses de</w:t>
      </w:r>
      <w:r w:rsidR="00B66A11" w:rsidRPr="00B66A11">
        <w:rPr>
          <w:rFonts w:ascii="Segoe UI" w:hAnsi="Segoe UI" w:cs="Segoe UI"/>
        </w:rPr>
        <w:t>r</w:t>
      </w:r>
      <w:r w:rsidRPr="00B66A11">
        <w:rPr>
          <w:rFonts w:ascii="Segoe UI" w:hAnsi="Segoe UI" w:cs="Segoe UI"/>
        </w:rPr>
        <w:t xml:space="preserve"> </w:t>
      </w:r>
      <w:r w:rsidR="00B66A11" w:rsidRPr="00B66A11">
        <w:rPr>
          <w:rFonts w:ascii="Segoe UI" w:hAnsi="Segoe UI" w:cs="Segoe UI"/>
          <w:highlight w:val="yellow"/>
        </w:rPr>
        <w:t>Stadt/Gemeinde (...)</w:t>
      </w:r>
      <w:r w:rsidRPr="00B66A11">
        <w:rPr>
          <w:rFonts w:ascii="Segoe UI" w:hAnsi="Segoe UI" w:cs="Segoe UI"/>
        </w:rPr>
        <w:t xml:space="preserve">, bezogen auf das Jahr in dem der Förderantrag abschließend abgewickelt wurde, gespeichert. </w:t>
      </w:r>
    </w:p>
    <w:p w14:paraId="1734CCAD" w14:textId="127CA3C1" w:rsidR="00B357D9" w:rsidRPr="00B66A11" w:rsidRDefault="0088397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</w:rPr>
      </w:pPr>
      <w:r w:rsidRPr="00B66A11">
        <w:rPr>
          <w:rFonts w:ascii="Segoe UI" w:hAnsi="Segoe UI" w:cs="Segoe UI"/>
        </w:rPr>
        <w:t>Ihre personenbezogenen Daten können zum Zwecke der sachlichen und inhaltlichen Überprüfung Ihrer anlagenbezogenen</w:t>
      </w:r>
      <w:r w:rsidR="00B66A11" w:rsidRPr="00B66A11">
        <w:rPr>
          <w:rFonts w:ascii="Segoe UI" w:hAnsi="Segoe UI" w:cs="Segoe UI"/>
        </w:rPr>
        <w:t>/maßnahmenbezogenen</w:t>
      </w:r>
      <w:r w:rsidRPr="00B66A11">
        <w:rPr>
          <w:rFonts w:ascii="Segoe UI" w:hAnsi="Segoe UI" w:cs="Segoe UI"/>
        </w:rPr>
        <w:t xml:space="preserve"> Angaben an einen externen Dienstleister weitergeleitet werden. </w:t>
      </w:r>
    </w:p>
    <w:p w14:paraId="7D718D20" w14:textId="2F6738E9" w:rsidR="00883971" w:rsidRPr="00980086" w:rsidRDefault="0088397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</w:rPr>
      </w:pPr>
      <w:r w:rsidRPr="00B66A11">
        <w:rPr>
          <w:rFonts w:ascii="Segoe UI" w:hAnsi="Segoe UI" w:cs="Segoe UI"/>
        </w:rPr>
        <w:t xml:space="preserve">Weitergehende Informationen gem. Art. 13 DSGVO können auf der Internetseite der </w:t>
      </w:r>
      <w:r w:rsidRPr="00B66A11">
        <w:rPr>
          <w:rFonts w:ascii="Segoe UI" w:hAnsi="Segoe UI" w:cs="Segoe UI"/>
          <w:highlight w:val="yellow"/>
        </w:rPr>
        <w:t>Stadt/Gemeinde (…)</w:t>
      </w:r>
      <w:r w:rsidRPr="00B66A11">
        <w:rPr>
          <w:rFonts w:ascii="Segoe UI" w:hAnsi="Segoe UI" w:cs="Segoe UI"/>
        </w:rPr>
        <w:t xml:space="preserve"> </w:t>
      </w:r>
      <w:r w:rsidRPr="00B66A11">
        <w:rPr>
          <w:rFonts w:ascii="Segoe UI" w:hAnsi="Segoe UI" w:cs="Segoe UI"/>
          <w:highlight w:val="yellow"/>
        </w:rPr>
        <w:t xml:space="preserve">(Link zum </w:t>
      </w:r>
      <w:r w:rsidR="00B66A11" w:rsidRPr="00B66A11">
        <w:rPr>
          <w:rFonts w:ascii="Segoe UI" w:hAnsi="Segoe UI" w:cs="Segoe UI"/>
          <w:highlight w:val="yellow"/>
        </w:rPr>
        <w:t>Datenschutz-</w:t>
      </w:r>
      <w:r w:rsidRPr="00B66A11">
        <w:rPr>
          <w:rFonts w:ascii="Segoe UI" w:hAnsi="Segoe UI" w:cs="Segoe UI"/>
          <w:highlight w:val="yellow"/>
        </w:rPr>
        <w:t xml:space="preserve">Formular der Stadt/Gemeinde </w:t>
      </w:r>
      <w:r w:rsidRPr="00B66A11">
        <w:rPr>
          <w:rFonts w:ascii="Segoe UI" w:hAnsi="Segoe UI" w:cs="Segoe UI"/>
        </w:rPr>
        <w:t xml:space="preserve">abgerufen sowie bei den zuständigen Mitarbeiter/innen der </w:t>
      </w:r>
      <w:r w:rsidRPr="00B66A11">
        <w:rPr>
          <w:rFonts w:ascii="Segoe UI" w:hAnsi="Segoe UI" w:cs="Segoe UI"/>
          <w:highlight w:val="yellow"/>
        </w:rPr>
        <w:t>Stadt/Gemeinde, Fachbereichs (…) (Tel.)</w:t>
      </w:r>
      <w:r w:rsidRPr="00B66A11">
        <w:rPr>
          <w:rFonts w:ascii="Segoe UI" w:hAnsi="Segoe UI" w:cs="Segoe UI"/>
        </w:rPr>
        <w:t xml:space="preserve"> erfragt werden.</w:t>
      </w:r>
      <w:r w:rsidRPr="00980086">
        <w:rPr>
          <w:rFonts w:ascii="Segoe UI" w:hAnsi="Segoe UI" w:cs="Segoe UI"/>
          <w:b/>
        </w:rPr>
        <w:t xml:space="preserve"> </w:t>
      </w:r>
    </w:p>
    <w:p w14:paraId="2E77C4A6" w14:textId="08400A4D" w:rsidR="0090109E" w:rsidRDefault="00883971" w:rsidP="007F5A1B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 </w:t>
      </w:r>
    </w:p>
    <w:p w14:paraId="31C739A7" w14:textId="7457549D" w:rsidR="00B66A11" w:rsidRDefault="00B66A11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2D772FC8" w14:textId="77777777" w:rsidR="00B66A11" w:rsidRPr="00B66A11" w:rsidRDefault="00B66A11" w:rsidP="00B66A11"/>
    <w:p w14:paraId="55560252" w14:textId="5070D3A9" w:rsidR="00B66A11" w:rsidRDefault="00B66A11" w:rsidP="00B66A11"/>
    <w:p w14:paraId="1374E997" w14:textId="77777777" w:rsidR="001379F6" w:rsidRPr="00B66A11" w:rsidRDefault="001379F6" w:rsidP="00B66A11">
      <w:pPr>
        <w:jc w:val="center"/>
      </w:pPr>
      <w:bookmarkStart w:id="0" w:name="_GoBack"/>
      <w:bookmarkEnd w:id="0"/>
    </w:p>
    <w:sectPr w:rsidR="001379F6" w:rsidRPr="00B66A11" w:rsidSect="00D96A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3A5BE" w14:textId="77777777" w:rsidR="005968D3" w:rsidRDefault="005968D3" w:rsidP="005273F9">
      <w:pPr>
        <w:spacing w:after="0" w:line="240" w:lineRule="auto"/>
      </w:pPr>
      <w:r>
        <w:separator/>
      </w:r>
    </w:p>
  </w:endnote>
  <w:endnote w:type="continuationSeparator" w:id="0">
    <w:p w14:paraId="30700CDA" w14:textId="77777777" w:rsidR="005968D3" w:rsidRDefault="005968D3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22AA" w14:textId="77777777" w:rsidR="00B66A11" w:rsidRDefault="00B66A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7A75" w14:textId="77777777" w:rsidR="00B66A11" w:rsidRDefault="00B66A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36C6" w14:textId="77777777" w:rsidR="00B66A11" w:rsidRDefault="00B66A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470FB" w14:textId="77777777" w:rsidR="005968D3" w:rsidRDefault="005968D3" w:rsidP="005273F9">
      <w:pPr>
        <w:spacing w:after="0" w:line="240" w:lineRule="auto"/>
      </w:pPr>
      <w:r>
        <w:separator/>
      </w:r>
    </w:p>
  </w:footnote>
  <w:footnote w:type="continuationSeparator" w:id="0">
    <w:p w14:paraId="18C12732" w14:textId="77777777" w:rsidR="005968D3" w:rsidRDefault="005968D3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B5B4C" w14:textId="77777777" w:rsidR="00B66A11" w:rsidRDefault="00B66A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671919"/>
      <w:docPartObj>
        <w:docPartGallery w:val="Watermarks"/>
        <w:docPartUnique/>
      </w:docPartObj>
    </w:sdtPr>
    <w:sdtContent>
      <w:p w14:paraId="2CA601CC" w14:textId="7247009F" w:rsidR="008C2402" w:rsidRDefault="00B66A11" w:rsidP="00D96A09">
        <w:pPr>
          <w:pStyle w:val="Kopfzeile"/>
          <w:widowControl w:val="0"/>
          <w:jc w:val="center"/>
        </w:pPr>
        <w:r>
          <w:pict w14:anchorId="4D5B33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55298" o:spid="_x0000_s30721" type="#_x0000_t136" style="position:absolute;left:0;text-align:left;margin-left:0;margin-top:0;width:464.5pt;height:175pt;rotation:315;z-index:-251657216;mso-position-horizontal:center;mso-position-horizontal-relative:margin;mso-position-vertical:center;mso-position-vertical-relative:margin" o:allowincell="f" fillcolor="#00b0f0" stroked="f">
              <v:fill opacity=".5"/>
              <v:textpath style="font-family:&quot;calibri&quot;;font-size:1pt" string="ENTWUR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DEC5E" w14:textId="77777777" w:rsidR="00B66A11" w:rsidRDefault="00B66A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2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12229"/>
    <w:rsid w:val="00031014"/>
    <w:rsid w:val="000A0AB3"/>
    <w:rsid w:val="000E6C47"/>
    <w:rsid w:val="00106E08"/>
    <w:rsid w:val="0013477C"/>
    <w:rsid w:val="001379F6"/>
    <w:rsid w:val="0015115D"/>
    <w:rsid w:val="0015585D"/>
    <w:rsid w:val="00171CC4"/>
    <w:rsid w:val="0020153D"/>
    <w:rsid w:val="002B61BE"/>
    <w:rsid w:val="002F189E"/>
    <w:rsid w:val="00313C9E"/>
    <w:rsid w:val="0039451B"/>
    <w:rsid w:val="003F6116"/>
    <w:rsid w:val="00493E77"/>
    <w:rsid w:val="0050737B"/>
    <w:rsid w:val="005273F9"/>
    <w:rsid w:val="00535502"/>
    <w:rsid w:val="00563D29"/>
    <w:rsid w:val="0056514E"/>
    <w:rsid w:val="005968D3"/>
    <w:rsid w:val="005E1FA1"/>
    <w:rsid w:val="005F4434"/>
    <w:rsid w:val="00626E8D"/>
    <w:rsid w:val="006B4682"/>
    <w:rsid w:val="006D0FEB"/>
    <w:rsid w:val="006E640A"/>
    <w:rsid w:val="007404F0"/>
    <w:rsid w:val="00755485"/>
    <w:rsid w:val="00790D06"/>
    <w:rsid w:val="007A6139"/>
    <w:rsid w:val="007E7BC5"/>
    <w:rsid w:val="007F5A1B"/>
    <w:rsid w:val="0083582A"/>
    <w:rsid w:val="00835877"/>
    <w:rsid w:val="00883971"/>
    <w:rsid w:val="008A62C4"/>
    <w:rsid w:val="008C2402"/>
    <w:rsid w:val="0090109E"/>
    <w:rsid w:val="00943541"/>
    <w:rsid w:val="00980086"/>
    <w:rsid w:val="0099473C"/>
    <w:rsid w:val="009E4623"/>
    <w:rsid w:val="00A20F3D"/>
    <w:rsid w:val="00A51A28"/>
    <w:rsid w:val="00AA7BC1"/>
    <w:rsid w:val="00AB6179"/>
    <w:rsid w:val="00B357D9"/>
    <w:rsid w:val="00B3615B"/>
    <w:rsid w:val="00B418C8"/>
    <w:rsid w:val="00B5159B"/>
    <w:rsid w:val="00B66A11"/>
    <w:rsid w:val="00C15F00"/>
    <w:rsid w:val="00C7231C"/>
    <w:rsid w:val="00C80671"/>
    <w:rsid w:val="00C8264D"/>
    <w:rsid w:val="00CB0E9C"/>
    <w:rsid w:val="00CF5364"/>
    <w:rsid w:val="00D92D07"/>
    <w:rsid w:val="00D96A09"/>
    <w:rsid w:val="00E543C8"/>
    <w:rsid w:val="00EC6AB0"/>
    <w:rsid w:val="00EE7185"/>
    <w:rsid w:val="00F2135E"/>
    <w:rsid w:val="00F62809"/>
    <w:rsid w:val="00F6451C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33181BAB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B1E1A-1384-4FAF-BFA9-DA168116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3</cp:revision>
  <dcterms:created xsi:type="dcterms:W3CDTF">2022-11-17T10:50:00Z</dcterms:created>
  <dcterms:modified xsi:type="dcterms:W3CDTF">2022-11-17T10:59:00Z</dcterms:modified>
</cp:coreProperties>
</file>